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35" w:rsidRPr="00CF7135" w:rsidRDefault="00CF7135" w:rsidP="00CF7135">
      <w:pPr>
        <w:spacing w:after="0" w:line="360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000000"/>
          <w:kern w:val="36"/>
          <w:sz w:val="48"/>
          <w:szCs w:val="48"/>
          <w:lang w:eastAsia="ru-RU"/>
        </w:rPr>
      </w:pPr>
      <w:r w:rsidRPr="00CF7135">
        <w:rPr>
          <w:rFonts w:ascii="Trebuchet MS" w:eastAsia="Times New Roman" w:hAnsi="Trebuchet MS" w:cs="Times New Roman"/>
          <w:i/>
          <w:iCs/>
          <w:color w:val="000000"/>
          <w:kern w:val="36"/>
          <w:sz w:val="48"/>
          <w:szCs w:val="48"/>
          <w:lang w:eastAsia="ru-RU"/>
        </w:rPr>
        <w:t>Возможность получения медицинской помощи в рамках программы Государственных гарантий</w:t>
      </w:r>
    </w:p>
    <w:p w:rsidR="00CF7135" w:rsidRPr="00CF7135" w:rsidRDefault="00CF7135" w:rsidP="00CF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6"/>
        <w:gridCol w:w="480"/>
      </w:tblGrid>
      <w:tr w:rsidR="00CF7135" w:rsidRPr="00CF7135" w:rsidTr="00CF7135">
        <w:tc>
          <w:tcPr>
            <w:tcW w:w="12552" w:type="dxa"/>
            <w:vAlign w:val="center"/>
            <w:hideMark/>
          </w:tcPr>
          <w:p w:rsidR="00CF7135" w:rsidRPr="00CF7135" w:rsidRDefault="00CF7135" w:rsidP="00CF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b/>
                <w:bCs/>
                <w:lang w:eastAsia="ru-RU"/>
              </w:rPr>
              <w:t>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17" w:type="dxa"/>
            <w:vAlign w:val="center"/>
            <w:hideMark/>
          </w:tcPr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&quot;Печать&quot; " w:history="1">
              <w:r w:rsidRPr="00CF7135">
                <w:rPr>
                  <w:rFonts w:ascii="Trebuchet MS" w:eastAsia="Times New Roman" w:hAnsi="Trebuchet MS" w:cs="Times New Roman"/>
                  <w:color w:val="0678D9"/>
                  <w:sz w:val="19"/>
                  <w:szCs w:val="19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mbuz-kgb.ru/index.php?view=article&amp;catid=60:2017-04-17-14-05-13&amp;id=296:vozmozhnost-polucheniya-meditsinskoy-pomoschi&amp;tmpl=component&amp;print=1&amp;layout=default&amp;page=&amp;option=com_content&amp;Itemid=144" title="&quot;&quot;Печать&quot; &quot;" style="width:23.75pt;height:23.75pt" o:button="t"/>
                </w:pict>
              </w:r>
            </w:hyperlink>
          </w:p>
        </w:tc>
      </w:tr>
    </w:tbl>
    <w:p w:rsidR="00CF7135" w:rsidRPr="00CF7135" w:rsidRDefault="00CF7135" w:rsidP="00CF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6"/>
      </w:tblGrid>
      <w:tr w:rsidR="00CF7135" w:rsidRPr="00CF7135" w:rsidTr="00CF7135">
        <w:tc>
          <w:tcPr>
            <w:tcW w:w="0" w:type="auto"/>
            <w:vAlign w:val="center"/>
            <w:hideMark/>
          </w:tcPr>
          <w:p w:rsidR="00CF7135" w:rsidRPr="00CF7135" w:rsidRDefault="00CF7135" w:rsidP="00CF7135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135" w:rsidRPr="00CF7135" w:rsidTr="00CF7135">
        <w:tc>
          <w:tcPr>
            <w:tcW w:w="0" w:type="auto"/>
            <w:vAlign w:val="center"/>
            <w:hideMark/>
          </w:tcPr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Возможность получения бесплатной медицинской помощи в рамках программы государственных гарантий определяют следующие принципы: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организация оказания медицинской помощи по принципу приближенности к месту жительства, месту работы или обучения;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наличие необходимого количества медицинских работников и уровень их квалификации;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возможность выбора медицинской организации и врача в соответствии с Федеральным законом от 21.11.2011 №323-ФЗ «Об основах охраны здоровья граждан в Российской Федерации» (далее – Федеральный закон №323-ФЗ);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применение порядков оказания медицинской помощи и стандартов медицинской помощи;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предоставление медицинской организацией гарантированного объема медицинской помощи в соответствии с Программой государственных гарантий;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 xml:space="preserve">- установление в соответствии с законодательством Российской Федерации требований к размещению медицинских организаций государственной системы здравоохранения и иных объектов </w:t>
            </w:r>
            <w:proofErr w:type="gramStart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инфраструктуры</w:t>
            </w:r>
            <w:proofErr w:type="gramEnd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 xml:space="preserve"> в сфере здравоохранения исходя из потребностей населения;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возможность беспрепятственного и бесплатного использования медицинским работником сре</w:t>
            </w:r>
            <w:proofErr w:type="gramStart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дств св</w:t>
            </w:r>
            <w:proofErr w:type="gramEnd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язи или транспортных средств для перевозки пациента в ближайшую медицинскую организацию в случаях, угрожающих его жизни и здоровью;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получение консультаций врачей-специалистов;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облегчение боли, связанной с заболеванием и (или) медицинским вмешательством, доступными методами и лекарственными препаратами;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получение лечебного питания в случае нахождения пациента на лечении в стационарных условиях;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обеспечение защиты сведений, составляющих врачебную тайну;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отказ от медицинского вмешательства;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возмещение вреда, причиненного здоровью при оказании медицинской помощи;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допуск к пациенту адвоката или законного представителя для защиты своих прав;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допуск к пациенту священнослужителя, а в случае нахождения пациента на лечении в стационарных условиях - предоставление условий для отправления религиозных обрядов, проведение которых возможно в стационарных условиях, в том числе предоставление отдельного помещения, если это не нарушает внутренний распорядок медицинской организации;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оказание медицинской помощи в экстренной форме медицинской организацией и медицинским работником гражданину безотлагательно и бесплатно;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недопустимость отказа в оказании медицинской помощи по Программе государственных гарантий, а также взимание платы за ее оказание медицинской организацией, участвующей в реализации Программы государственных гарантий, и медицинскими работниками такой медицинской организации.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Возможности учитывают приоритет профилактики в сфере охраны здоровья, что обеспечивается путем: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осуществления санитарно-противоэпидемических (профилактических) мероприятий;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 xml:space="preserve">При оказании медицинской помощи обеспечивается соблюдение врачебной тайны в отношении сведений о факте </w:t>
            </w: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lastRenderedPageBreak/>
              <w:t>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составляющие врачебную тайну в порядке и на условиях, предусмотренных Федеральным законом №323-ФЗ.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Возможности соблюдаются с учетом приоритета интересов пациента путем: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обеспечения ухода при оказании медицинской помощи;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организации оказания медицинской помощи пациенту с учетом рационального использования его времени;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-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на условиях, предусмотренных Федеральным законом №323-ФЗ.</w:t>
            </w:r>
            <w:proofErr w:type="gramEnd"/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Граждане Российской Федерации, а также один из родителей несовершеннолетнего ребенка или иной законный представитель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законодательством, и на выбор врача с учетом согласия врача в порядке и на условиях, предусмотренных Федеральным законом №323-ФЗ.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 xml:space="preserve">При оказании гражданину медицинской помощи в рамках Программы государственных гарантий он имеет право на выбор врача с учетом согласия врача. В выбранной медицинской организации первичной медико-санитарной помощи сохраняется принцип </w:t>
            </w:r>
            <w:proofErr w:type="spellStart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участковости</w:t>
            </w:r>
            <w:proofErr w:type="spellEnd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В случае если застрахованный проживает на закрепленном за ним участке, медицинская организация обязана прикрепить его к данному врачу.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В случае если застрахованный не проживает на участке, закрепленном за врачом</w:t>
            </w:r>
            <w:proofErr w:type="gramStart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  ,</w:t>
            </w:r>
            <w:proofErr w:type="gramEnd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 xml:space="preserve"> вопрос о прикреплении к врачу решается администрацией медицинской организации совместно с врачом и пациентом с учетом возможности соблюдения медицинской организацией сроков оказания медицинской помощи, кадровой обеспеченности организации, нагрузки и согласия врача.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      </w:r>
          </w:p>
          <w:p w:rsidR="00CF7135" w:rsidRPr="00CF7135" w:rsidRDefault="00CF7135" w:rsidP="00CF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 В случае</w:t>
            </w:r>
            <w:proofErr w:type="gramStart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>,</w:t>
            </w:r>
            <w:proofErr w:type="gramEnd"/>
            <w:r w:rsidRPr="00CF7135">
              <w:rPr>
                <w:rFonts w:ascii="Trebuchet MS" w:eastAsia="Times New Roman" w:hAnsi="Trebuchet MS" w:cs="Times New Roman"/>
                <w:sz w:val="19"/>
                <w:szCs w:val="19"/>
                <w:lang w:eastAsia="ru-RU"/>
              </w:rPr>
              <w:t xml:space="preserve">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государственных гарантий</w:t>
            </w:r>
          </w:p>
        </w:tc>
      </w:tr>
    </w:tbl>
    <w:p w:rsidR="00F940B9" w:rsidRDefault="00CF7135"/>
    <w:sectPr w:rsidR="00F940B9" w:rsidSect="00CF7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135"/>
    <w:rsid w:val="001F4446"/>
    <w:rsid w:val="007F0DDD"/>
    <w:rsid w:val="00B21F6E"/>
    <w:rsid w:val="00C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E"/>
  </w:style>
  <w:style w:type="paragraph" w:styleId="1">
    <w:name w:val="heading 1"/>
    <w:basedOn w:val="a"/>
    <w:link w:val="10"/>
    <w:uiPriority w:val="9"/>
    <w:qFormat/>
    <w:rsid w:val="00CF7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F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uz-kgb.ru/index.php?view=article&amp;catid=60:2017-04-17-14-05-13&amp;id=296:vozmozhnost-polucheniya-meditsinskoy-pomoschi&amp;tmpl=component&amp;print=1&amp;layout=default&amp;page=&amp;option=com_content&amp;Itemid=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7929</Characters>
  <Application>Microsoft Office Word</Application>
  <DocSecurity>0</DocSecurity>
  <Lines>66</Lines>
  <Paragraphs>18</Paragraphs>
  <ScaleCrop>false</ScaleCrop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t_adm</cp:lastModifiedBy>
  <cp:revision>2</cp:revision>
  <dcterms:created xsi:type="dcterms:W3CDTF">2023-01-12T08:33:00Z</dcterms:created>
  <dcterms:modified xsi:type="dcterms:W3CDTF">2023-01-12T08:34:00Z</dcterms:modified>
</cp:coreProperties>
</file>